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说</w:t>
      </w:r>
      <w:r>
        <w:rPr>
          <w:rFonts w:hint="eastAsia"/>
          <w:b/>
          <w:sz w:val="44"/>
          <w:szCs w:val="44"/>
        </w:rPr>
        <w:t xml:space="preserve">   </w:t>
      </w:r>
      <w:r>
        <w:rPr>
          <w:b/>
          <w:sz w:val="44"/>
          <w:szCs w:val="44"/>
        </w:rPr>
        <w:t>明</w:t>
      </w:r>
    </w:p>
    <w:p>
      <w:pPr>
        <w:rPr>
          <w:rFonts w:hint="eastAsia" w:eastAsiaTheme="minorEastAsia"/>
          <w:sz w:val="28"/>
          <w:szCs w:val="28"/>
          <w:lang w:eastAsia="zh-CN"/>
        </w:rPr>
      </w:pPr>
      <w:r>
        <w:rPr>
          <w:rFonts w:hint="eastAsia"/>
          <w:sz w:val="28"/>
          <w:szCs w:val="28"/>
        </w:rPr>
        <w:t>1、工程金额两万元以上的必须签订合同和竣工验收单</w:t>
      </w:r>
      <w:r>
        <w:rPr>
          <w:rFonts w:hint="eastAsia"/>
          <w:sz w:val="28"/>
          <w:szCs w:val="28"/>
          <w:lang w:eastAsia="zh-CN"/>
        </w:rPr>
        <w:t>；</w:t>
      </w:r>
    </w:p>
    <w:p>
      <w:pPr>
        <w:rPr>
          <w:sz w:val="28"/>
          <w:szCs w:val="28"/>
        </w:rPr>
      </w:pPr>
      <w:r>
        <w:rPr>
          <w:rFonts w:hint="eastAsia"/>
          <w:sz w:val="28"/>
          <w:szCs w:val="28"/>
        </w:rPr>
        <w:t>2、开工前需签订合同，提交材料时时间须填写完整；</w:t>
      </w:r>
    </w:p>
    <w:p>
      <w:pPr>
        <w:rPr>
          <w:sz w:val="28"/>
          <w:szCs w:val="28"/>
        </w:rPr>
      </w:pPr>
      <w:r>
        <w:rPr>
          <w:rFonts w:hint="eastAsia"/>
          <w:sz w:val="28"/>
          <w:szCs w:val="28"/>
        </w:rPr>
        <w:t>3、施工单位可选择学校零星维修库的工程队，若学院自行选择施工队需要提前提交有关学院党政例会指定工程队的会议纪要向后勤管理处维修科（行政北楼东104）报备；</w:t>
      </w:r>
    </w:p>
    <w:p>
      <w:pPr>
        <w:rPr>
          <w:sz w:val="28"/>
          <w:szCs w:val="28"/>
        </w:rPr>
      </w:pPr>
      <w:r>
        <w:rPr>
          <w:rFonts w:hint="eastAsia"/>
          <w:sz w:val="28"/>
          <w:szCs w:val="28"/>
        </w:rPr>
        <w:t>4、合同范本的条款只可添加，不可删除，不可留空，无实际内容的应填写“无”或者以“/”标示。对协商过程中未达成一致的合同条款，应当删除，删除条款需保留原序号；</w:t>
      </w:r>
    </w:p>
    <w:p>
      <w:pPr>
        <w:rPr>
          <w:sz w:val="28"/>
          <w:szCs w:val="28"/>
        </w:rPr>
      </w:pPr>
      <w:r>
        <w:rPr>
          <w:rFonts w:hint="eastAsia"/>
          <w:sz w:val="28"/>
          <w:szCs w:val="28"/>
        </w:rPr>
        <w:t>5、合同两页以上的需加盖骑缝章；</w:t>
      </w:r>
    </w:p>
    <w:p>
      <w:pPr>
        <w:rPr>
          <w:sz w:val="28"/>
          <w:szCs w:val="28"/>
        </w:rPr>
      </w:pPr>
      <w:r>
        <w:rPr>
          <w:rFonts w:hint="eastAsia"/>
          <w:sz w:val="28"/>
          <w:szCs w:val="28"/>
        </w:rPr>
        <w:t>6、决算书封面体现工程开竣工时间；</w:t>
      </w:r>
    </w:p>
    <w:p>
      <w:pPr>
        <w:rPr>
          <w:sz w:val="28"/>
          <w:szCs w:val="28"/>
        </w:rPr>
      </w:pPr>
      <w:r>
        <w:rPr>
          <w:rFonts w:hint="eastAsia"/>
          <w:sz w:val="28"/>
          <w:szCs w:val="28"/>
        </w:rPr>
        <w:t>7、</w:t>
      </w:r>
      <w:r>
        <w:rPr>
          <w:rFonts w:hint="eastAsia"/>
          <w:sz w:val="28"/>
          <w:szCs w:val="28"/>
          <w:u w:val="single"/>
        </w:rPr>
        <w:t>本合同需提供</w:t>
      </w:r>
      <w:r>
        <w:rPr>
          <w:rFonts w:hint="eastAsia"/>
          <w:sz w:val="28"/>
          <w:szCs w:val="28"/>
          <w:u w:val="single"/>
          <w:lang w:eastAsia="zh-CN"/>
        </w:rPr>
        <w:t>六</w:t>
      </w:r>
      <w:r>
        <w:rPr>
          <w:rFonts w:hint="eastAsia"/>
          <w:sz w:val="28"/>
          <w:szCs w:val="28"/>
          <w:u w:val="single"/>
        </w:rPr>
        <w:t>份（其中一份为会签本），</w:t>
      </w:r>
      <w:r>
        <w:rPr>
          <w:rFonts w:hint="eastAsia"/>
          <w:sz w:val="28"/>
          <w:szCs w:val="28"/>
          <w:u w:val="single"/>
          <w:lang w:eastAsia="zh-CN"/>
        </w:rPr>
        <w:t>切记</w:t>
      </w:r>
      <w:r>
        <w:rPr>
          <w:rFonts w:hint="eastAsia"/>
          <w:sz w:val="28"/>
          <w:szCs w:val="28"/>
          <w:u w:val="single"/>
        </w:rPr>
        <w:t>本合同学院项目分管领导需签字，并签上</w:t>
      </w:r>
      <w:bookmarkStart w:id="0" w:name="_GoBack"/>
      <w:bookmarkEnd w:id="0"/>
      <w:r>
        <w:rPr>
          <w:rFonts w:hint="eastAsia"/>
          <w:sz w:val="28"/>
          <w:szCs w:val="28"/>
          <w:u w:val="single"/>
        </w:rPr>
        <w:t>署名时间；</w:t>
      </w:r>
    </w:p>
    <w:p>
      <w:pPr>
        <w:rPr>
          <w:sz w:val="28"/>
          <w:szCs w:val="28"/>
        </w:rPr>
      </w:pPr>
      <w:r>
        <w:rPr>
          <w:rFonts w:hint="eastAsia"/>
          <w:sz w:val="28"/>
          <w:szCs w:val="28"/>
        </w:rPr>
        <w:t>8、合同签字参照如下示例。</w:t>
      </w:r>
    </w:p>
    <w:p>
      <w:pPr>
        <w:rPr>
          <w:sz w:val="28"/>
          <w:szCs w:val="28"/>
        </w:rPr>
      </w:pPr>
      <w:r>
        <w:rPr>
          <w:sz w:val="28"/>
          <w:szCs w:val="28"/>
        </w:rPr>
        <w:drawing>
          <wp:inline distT="0" distB="0" distL="0" distR="0">
            <wp:extent cx="5142865" cy="2714625"/>
            <wp:effectExtent l="19050" t="0" r="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srcRect/>
                    <a:stretch>
                      <a:fillRect/>
                    </a:stretch>
                  </pic:blipFill>
                  <pic:spPr>
                    <a:xfrm>
                      <a:off x="0" y="0"/>
                      <a:ext cx="5149278" cy="2717675"/>
                    </a:xfrm>
                    <a:prstGeom prst="rect">
                      <a:avLst/>
                    </a:prstGeom>
                    <a:noFill/>
                    <a:ln w="9525">
                      <a:noFill/>
                      <a:miter lim="800000"/>
                      <a:headEnd/>
                      <a:tailEnd/>
                    </a:ln>
                  </pic:spPr>
                </pic:pic>
              </a:graphicData>
            </a:graphic>
          </wp:inline>
        </w:drawing>
      </w:r>
    </w:p>
    <w:p>
      <w:pPr>
        <w:rPr>
          <w:sz w:val="28"/>
          <w:szCs w:val="28"/>
        </w:rPr>
      </w:pPr>
      <w:r>
        <w:rPr>
          <w:rFonts w:hint="eastAsia"/>
          <w:sz w:val="28"/>
          <w:szCs w:val="28"/>
        </w:rPr>
        <w:t>9、法律法规或者上级文件另有规定的，依照其规定。</w:t>
      </w:r>
    </w:p>
    <w:sectPr>
      <w:pgSz w:w="11906" w:h="16838"/>
      <w:pgMar w:top="85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7B9"/>
    <w:rsid w:val="00021511"/>
    <w:rsid w:val="000440AD"/>
    <w:rsid w:val="00075029"/>
    <w:rsid w:val="0007744B"/>
    <w:rsid w:val="00094E9A"/>
    <w:rsid w:val="000B03D0"/>
    <w:rsid w:val="000B20A7"/>
    <w:rsid w:val="000B6BB7"/>
    <w:rsid w:val="000F18FB"/>
    <w:rsid w:val="001007EB"/>
    <w:rsid w:val="00106A66"/>
    <w:rsid w:val="00115848"/>
    <w:rsid w:val="00123623"/>
    <w:rsid w:val="00293F02"/>
    <w:rsid w:val="00294794"/>
    <w:rsid w:val="002A08AF"/>
    <w:rsid w:val="002C1D0D"/>
    <w:rsid w:val="002F1CB6"/>
    <w:rsid w:val="00342C84"/>
    <w:rsid w:val="003941AC"/>
    <w:rsid w:val="003A48CB"/>
    <w:rsid w:val="003E18C2"/>
    <w:rsid w:val="00437CDA"/>
    <w:rsid w:val="00465418"/>
    <w:rsid w:val="004E1389"/>
    <w:rsid w:val="005058C5"/>
    <w:rsid w:val="00572B07"/>
    <w:rsid w:val="005B5FFC"/>
    <w:rsid w:val="005E5CE3"/>
    <w:rsid w:val="005F27D7"/>
    <w:rsid w:val="00623E7D"/>
    <w:rsid w:val="0068740A"/>
    <w:rsid w:val="006936F4"/>
    <w:rsid w:val="006A1962"/>
    <w:rsid w:val="006C214B"/>
    <w:rsid w:val="006C3BCA"/>
    <w:rsid w:val="006C731D"/>
    <w:rsid w:val="00712A08"/>
    <w:rsid w:val="00751AA3"/>
    <w:rsid w:val="00763485"/>
    <w:rsid w:val="007B15C5"/>
    <w:rsid w:val="007B2717"/>
    <w:rsid w:val="007D3DC3"/>
    <w:rsid w:val="007E11B3"/>
    <w:rsid w:val="007F154A"/>
    <w:rsid w:val="007F2D12"/>
    <w:rsid w:val="008F4969"/>
    <w:rsid w:val="00900E32"/>
    <w:rsid w:val="009261CE"/>
    <w:rsid w:val="00931948"/>
    <w:rsid w:val="00987176"/>
    <w:rsid w:val="00987D7C"/>
    <w:rsid w:val="00994A43"/>
    <w:rsid w:val="009D41D0"/>
    <w:rsid w:val="00B35064"/>
    <w:rsid w:val="00C00917"/>
    <w:rsid w:val="00C30765"/>
    <w:rsid w:val="00C5713B"/>
    <w:rsid w:val="00D237B9"/>
    <w:rsid w:val="00D55AB5"/>
    <w:rsid w:val="00D93914"/>
    <w:rsid w:val="00E171E4"/>
    <w:rsid w:val="00E90538"/>
    <w:rsid w:val="00EE62C7"/>
    <w:rsid w:val="00F0523E"/>
    <w:rsid w:val="00F10732"/>
    <w:rsid w:val="00F21774"/>
    <w:rsid w:val="00F600C3"/>
    <w:rsid w:val="00F71792"/>
    <w:rsid w:val="00FB022D"/>
    <w:rsid w:val="1B182025"/>
    <w:rsid w:val="37ED6041"/>
    <w:rsid w:val="59DA3680"/>
    <w:rsid w:val="5C040DCD"/>
    <w:rsid w:val="6468061C"/>
    <w:rsid w:val="66731D8E"/>
    <w:rsid w:val="744D4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52</Words>
  <Characters>300</Characters>
  <Lines>2</Lines>
  <Paragraphs>1</Paragraphs>
  <TotalTime>405</TotalTime>
  <ScaleCrop>false</ScaleCrop>
  <LinksUpToDate>false</LinksUpToDate>
  <CharactersWithSpaces>351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2019-06-18T01:13:00Z</dcterms:created>
  <dc:creator>HP Inc.</dc:creator>
  <cp:lastModifiedBy>Administrator</cp:lastModifiedBy>
  <cp:lastPrinted>2019-11-19T02:23:00Z</cp:lastPrinted>
  <dcterms:modified xsi:type="dcterms:W3CDTF">2020-10-16T08:08:16Z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